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F38BC" w:rsidP="00CF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F38BC">
        <w:rPr>
          <w:rFonts w:ascii="Times New Roman" w:hAnsi="Times New Roman" w:cs="Times New Roman"/>
          <w:i/>
          <w:sz w:val="28"/>
          <w:szCs w:val="28"/>
        </w:rPr>
        <w:t>Немецкий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повторить лексику по теме: «Часы. Время».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Повторить правила (Ответы на вопросы: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Где?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Куда?, спряжение модульных глаголов)</w:t>
      </w:r>
      <w:proofErr w:type="gramEnd"/>
    </w:p>
    <w:p w:rsidR="00CF38BC" w:rsidRPr="00CF38BC" w:rsidRDefault="00CF38BC" w:rsidP="00CF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Биология </w:t>
      </w:r>
      <w:r>
        <w:rPr>
          <w:rFonts w:ascii="Times New Roman" w:hAnsi="Times New Roman" w:cs="Times New Roman"/>
          <w:sz w:val="28"/>
          <w:szCs w:val="28"/>
        </w:rPr>
        <w:t>п. 21</w:t>
      </w:r>
    </w:p>
    <w:p w:rsidR="00CF38BC" w:rsidRPr="00CF38BC" w:rsidRDefault="00CF38BC" w:rsidP="00CF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sz w:val="28"/>
          <w:szCs w:val="28"/>
        </w:rPr>
        <w:t>п.49-50. Упр. 682,684,686,696- упр. письменно</w:t>
      </w:r>
    </w:p>
    <w:p w:rsidR="00CF38BC" w:rsidRPr="00CF38BC" w:rsidRDefault="00CF38BC" w:rsidP="00CF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 xml:space="preserve"> Автор – Астафьев, рассказ «Конь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гривой»- читать, ответить на вопросы к произведению</w:t>
      </w:r>
    </w:p>
    <w:p w:rsidR="00CF38BC" w:rsidRPr="00CF38BC" w:rsidRDefault="00CF38BC" w:rsidP="00CF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История </w:t>
      </w:r>
      <w:r>
        <w:rPr>
          <w:rFonts w:ascii="Times New Roman" w:hAnsi="Times New Roman" w:cs="Times New Roman"/>
          <w:sz w:val="28"/>
          <w:szCs w:val="28"/>
        </w:rPr>
        <w:t>п. 21-24 пересказ</w:t>
      </w:r>
    </w:p>
    <w:p w:rsidR="00CF38BC" w:rsidRPr="00CF38BC" w:rsidRDefault="00CF38BC" w:rsidP="00CF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38BC" w:rsidRPr="00CF3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F38BC"/>
    <w:rsid w:val="00CF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283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2015-02-20T08:35:00Z</dcterms:created>
  <dcterms:modified xsi:type="dcterms:W3CDTF">2015-02-20T08:41:00Z</dcterms:modified>
</cp:coreProperties>
</file>